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1" w:rsidRDefault="00C5769D" w:rsidP="00C5769D">
      <w:pPr>
        <w:pStyle w:val="Kop1"/>
      </w:pPr>
      <w:r>
        <w:t xml:space="preserve">Reglement </w:t>
      </w:r>
      <w:r w:rsidR="00EF7E96">
        <w:t>gratis huisvuilzakken – subsidie herbruikbare luiers: Aanpassing reglement.</w:t>
      </w:r>
    </w:p>
    <w:p w:rsidR="00C5769D" w:rsidRDefault="00C5769D" w:rsidP="00C5769D">
      <w:pPr>
        <w:pStyle w:val="Kop2"/>
      </w:pPr>
      <w:r>
        <w:t>Artikel 1</w:t>
      </w:r>
    </w:p>
    <w:p w:rsidR="00EF7E96" w:rsidRDefault="00EF7E96" w:rsidP="00EF7E96">
      <w:r>
        <w:t>Het reglement gratis huisvuilzakken - subsidie voor herbruikbare luiers van 16 december 2019 wordt opgeheven :</w:t>
      </w:r>
    </w:p>
    <w:p w:rsidR="00EF7E96" w:rsidRDefault="00EF7E96" w:rsidP="00EF7E96">
      <w:pPr>
        <w:pStyle w:val="Kop2"/>
      </w:pPr>
      <w:r>
        <w:t>Artikel 2</w:t>
      </w:r>
    </w:p>
    <w:p w:rsidR="00EF7E96" w:rsidRDefault="00EF7E96" w:rsidP="00EF7E96">
      <w:r>
        <w:t xml:space="preserve">Voor de periode van 1 </w:t>
      </w:r>
      <w:r w:rsidR="00EE73D4">
        <w:t>mei</w:t>
      </w:r>
      <w:r>
        <w:t xml:space="preserve"> 2020 tot 31 december 2025 worden volgende bepalingen vastgesteld in verband met het toekennen van sociale tegemoetkomingen: het ter beschikking stellen van gratis huisvuilzakken en het toekennen van herbruikbare luiers.</w:t>
      </w:r>
    </w:p>
    <w:p w:rsidR="00EF7E96" w:rsidRDefault="00EF7E96" w:rsidP="00EF7E96">
      <w:pPr>
        <w:pStyle w:val="Kop2"/>
      </w:pPr>
      <w:r>
        <w:t>Artikel 3</w:t>
      </w:r>
    </w:p>
    <w:p w:rsidR="00EF7E96" w:rsidRDefault="00EF7E96" w:rsidP="00EF7E96">
      <w:r>
        <w:t>Bij de geboorte van een kind of de adoptie van een kind jonger dan 2 jaar biedt het gemeentebestuur de volgende keuze aan:</w:t>
      </w:r>
    </w:p>
    <w:p w:rsidR="00EF7E96" w:rsidRDefault="00EF7E96" w:rsidP="00EF7E96">
      <w:r>
        <w:t>* ofwel éénmalig 40 huisvuilzakken voor restfracties met een inhoud van 30 liter.</w:t>
      </w:r>
    </w:p>
    <w:p w:rsidR="00EF7E96" w:rsidRDefault="00EF7E96" w:rsidP="00EF7E96">
      <w:r>
        <w:t>* ofwel een éénmalige subsidie van 50 euro na voorlegging van het betalingsbewijs van een pakket herbruikbare luiers ter waarde van minstens 100 euro.</w:t>
      </w:r>
    </w:p>
    <w:p w:rsidR="00EF7E96" w:rsidRDefault="00EF7E96" w:rsidP="00EF7E96">
      <w:pPr>
        <w:pStyle w:val="Kop2"/>
      </w:pPr>
      <w:r>
        <w:t>Artikel 4</w:t>
      </w:r>
    </w:p>
    <w:p w:rsidR="00EF7E96" w:rsidRDefault="00EF7E96" w:rsidP="00EF7E96">
      <w:r>
        <w:t>Aan erkende onthaalmoeders in de gemeente wordt volgende keuze aangeboden:</w:t>
      </w:r>
    </w:p>
    <w:p w:rsidR="00EF7E96" w:rsidRDefault="00EF7E96" w:rsidP="00EF7E96">
      <w:r>
        <w:t>* ofwel jaarlijks 40 huisvuilzakken voor de restfractie, met een inhoud van 30 liter.</w:t>
      </w:r>
    </w:p>
    <w:p w:rsidR="00EF7E96" w:rsidRDefault="00EF7E96" w:rsidP="00EF7E96">
      <w:r>
        <w:t>* ofwel een éénmalige subsidie van 50 euro na voorlegging van het betalingsbewijs van een pakket herbruikbare luiers ter waarde van minstens 100 euro.</w:t>
      </w:r>
    </w:p>
    <w:p w:rsidR="00EF7E96" w:rsidRDefault="00EF7E96" w:rsidP="00EF7E96">
      <w:pPr>
        <w:pStyle w:val="Kop2"/>
      </w:pPr>
      <w:r>
        <w:t>Artikel 5</w:t>
      </w:r>
    </w:p>
    <w:p w:rsidR="00EF7E96" w:rsidRDefault="00EF7E96" w:rsidP="00EF7E96">
      <w:r>
        <w:t xml:space="preserve">Aan </w:t>
      </w:r>
      <w:proofErr w:type="spellStart"/>
      <w:r>
        <w:t>nierbehandelingspatiënten</w:t>
      </w:r>
      <w:proofErr w:type="spellEnd"/>
      <w:r>
        <w:t xml:space="preserve"> die een thuisbehandeling krijgen, worden 40 huisvuilzakken voor de restfractie met een inhoud van 30 liter gratis ter beschikking gesteld. Te bewijzen aan de hand van een doktersattest.</w:t>
      </w:r>
    </w:p>
    <w:p w:rsidR="00EF7E96" w:rsidRDefault="00EF7E96" w:rsidP="00EF7E96">
      <w:pPr>
        <w:pStyle w:val="Kop2"/>
      </w:pPr>
      <w:r>
        <w:t>Artikel 6</w:t>
      </w:r>
    </w:p>
    <w:p w:rsidR="00EF7E96" w:rsidRDefault="004E175C" w:rsidP="00EF7E96">
      <w:r>
        <w:t>Aan stomapatië</w:t>
      </w:r>
      <w:r w:rsidR="00EF7E96">
        <w:t>nten en personen met een blijvende incontinentie worden 40 huisvuilzakken voor de restfractie met een inhoud v</w:t>
      </w:r>
      <w:bookmarkStart w:id="0" w:name="_GoBack"/>
      <w:bookmarkEnd w:id="0"/>
      <w:r w:rsidR="00EF7E96">
        <w:t>an 30 liter gratis ter beschikking gesteld.  Te bewijzen aan de hand van een doktersattest.</w:t>
      </w:r>
    </w:p>
    <w:p w:rsidR="00EF7E96" w:rsidRDefault="00EF7E96" w:rsidP="00EF7E96">
      <w:pPr>
        <w:pStyle w:val="Kop2"/>
      </w:pPr>
      <w:r>
        <w:t>Artikel 7</w:t>
      </w:r>
    </w:p>
    <w:p w:rsidR="00C5769D" w:rsidRPr="00A72F5F" w:rsidRDefault="00EF7E96" w:rsidP="00EF7E96">
      <w:r>
        <w:t>Het Schepencollege wordt belast met de uitvoering van dit reglement.</w:t>
      </w:r>
    </w:p>
    <w:sectPr w:rsidR="00C5769D" w:rsidRPr="00A72F5F" w:rsidSect="00F17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567" w:left="1871" w:header="1413" w:footer="96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96" w:rsidRDefault="00EF7E96" w:rsidP="00A6753D">
      <w:r>
        <w:separator/>
      </w:r>
    </w:p>
  </w:endnote>
  <w:endnote w:type="continuationSeparator" w:id="0">
    <w:p w:rsidR="00EF7E96" w:rsidRDefault="00EF7E96" w:rsidP="00A6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orgio">
    <w:panose1 w:val="00000000000000000000"/>
    <w:charset w:val="00"/>
    <w:family w:val="auto"/>
    <w:pitch w:val="variable"/>
    <w:sig w:usb0="A000006F" w:usb1="0000000A" w:usb2="000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96" w:rsidRDefault="00EF7E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2" w:rsidRPr="00372DF8" w:rsidRDefault="00F00822" w:rsidP="00F00822">
    <w:pPr>
      <w:pStyle w:val="Voettekst"/>
      <w:pBdr>
        <w:top w:val="single" w:sz="4" w:space="1" w:color="A6CE3E"/>
      </w:pBdr>
      <w:tabs>
        <w:tab w:val="clear" w:pos="4536"/>
        <w:tab w:val="clear" w:pos="9072"/>
        <w:tab w:val="left" w:pos="2268"/>
        <w:tab w:val="left" w:pos="3969"/>
        <w:tab w:val="left" w:pos="5245"/>
        <w:tab w:val="left" w:pos="5812"/>
        <w:tab w:val="left" w:pos="7371"/>
      </w:tabs>
      <w:rPr>
        <w:b/>
        <w:color w:val="A6CE3E"/>
        <w:sz w:val="18"/>
        <w:szCs w:val="18"/>
      </w:rPr>
    </w:pPr>
    <w:r>
      <w:rPr>
        <w:b/>
        <w:color w:val="A6CE3E"/>
        <w:sz w:val="18"/>
        <w:szCs w:val="18"/>
      </w:rPr>
      <w:t>Tramlaan 8, 1861 Meise</w:t>
    </w:r>
    <w:r>
      <w:rPr>
        <w:b/>
        <w:color w:val="A6CE3E"/>
        <w:sz w:val="18"/>
        <w:szCs w:val="18"/>
      </w:rPr>
      <w:tab/>
      <w:t>tel: 02/892 20 00</w:t>
    </w:r>
    <w:r>
      <w:rPr>
        <w:b/>
        <w:color w:val="A6CE3E"/>
        <w:sz w:val="18"/>
        <w:szCs w:val="18"/>
      </w:rPr>
      <w:tab/>
    </w:r>
    <w:r w:rsidRPr="00372DF8">
      <w:rPr>
        <w:b/>
        <w:color w:val="A6CE3E"/>
        <w:sz w:val="18"/>
        <w:szCs w:val="18"/>
      </w:rPr>
      <w:t>fax: 02/270 02 61</w:t>
    </w:r>
    <w:r>
      <w:rPr>
        <w:b/>
        <w:color w:val="A6CE3E"/>
        <w:sz w:val="18"/>
        <w:szCs w:val="18"/>
      </w:rPr>
      <w:tab/>
      <w:t>info@meise.be</w:t>
    </w:r>
    <w:r>
      <w:rPr>
        <w:b/>
        <w:color w:val="A6CE3E"/>
        <w:sz w:val="18"/>
        <w:szCs w:val="18"/>
      </w:rPr>
      <w:tab/>
      <w:t>www.</w:t>
    </w:r>
    <w:r w:rsidRPr="00372DF8">
      <w:rPr>
        <w:b/>
        <w:color w:val="A6CE3E"/>
        <w:sz w:val="18"/>
        <w:szCs w:val="18"/>
      </w:rPr>
      <w:t xml:space="preserve">meise.be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9A" w:rsidRPr="00372DF8" w:rsidRDefault="00C5769D" w:rsidP="00D91CE4">
    <w:pPr>
      <w:pStyle w:val="Voettekst"/>
      <w:pBdr>
        <w:top w:val="single" w:sz="4" w:space="1" w:color="A6CE3E"/>
      </w:pBdr>
      <w:tabs>
        <w:tab w:val="clear" w:pos="4536"/>
        <w:tab w:val="clear" w:pos="9072"/>
        <w:tab w:val="left" w:pos="2268"/>
        <w:tab w:val="left" w:pos="3969"/>
        <w:tab w:val="left" w:pos="5245"/>
        <w:tab w:val="left" w:pos="5670"/>
        <w:tab w:val="left" w:pos="7371"/>
      </w:tabs>
      <w:rPr>
        <w:b/>
        <w:color w:val="A6CE3E"/>
        <w:sz w:val="18"/>
        <w:szCs w:val="18"/>
      </w:rPr>
    </w:pPr>
    <w:r>
      <w:rPr>
        <w:b/>
        <w:color w:val="A6CE3E"/>
        <w:sz w:val="18"/>
        <w:szCs w:val="18"/>
      </w:rPr>
      <w:t xml:space="preserve">Reglement </w:t>
    </w:r>
    <w:r w:rsidR="00EF7E96">
      <w:rPr>
        <w:b/>
        <w:color w:val="A6CE3E"/>
        <w:sz w:val="18"/>
        <w:szCs w:val="18"/>
      </w:rPr>
      <w:t>gratis huisvuilzakken – subsidie herbruikbare luiers</w:t>
    </w:r>
    <w:r>
      <w:rPr>
        <w:b/>
        <w:color w:val="A6CE3E"/>
        <w:sz w:val="18"/>
        <w:szCs w:val="18"/>
      </w:rPr>
      <w:t xml:space="preserve">, goedgekeurd in gemeenteraadszitting van XXX, gepubliceerd op de website op XXX.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96" w:rsidRDefault="00EF7E96" w:rsidP="00A6753D">
      <w:r>
        <w:separator/>
      </w:r>
    </w:p>
  </w:footnote>
  <w:footnote w:type="continuationSeparator" w:id="0">
    <w:p w:rsidR="00EF7E96" w:rsidRDefault="00EF7E96" w:rsidP="00A6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96" w:rsidRDefault="00EF7E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96" w:rsidRDefault="00EF7E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9A" w:rsidRDefault="00F17B9A">
    <w:pPr>
      <w:pStyle w:val="Koptekst"/>
    </w:pPr>
    <w:r w:rsidRPr="00F17B9A"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1237</wp:posOffset>
          </wp:positionH>
          <wp:positionV relativeFrom="page">
            <wp:posOffset>0</wp:posOffset>
          </wp:positionV>
          <wp:extent cx="7563345" cy="1525979"/>
          <wp:effectExtent l="19050" t="0" r="0" b="0"/>
          <wp:wrapNone/>
          <wp:docPr id="3" name="Afbeelding 2" descr="Hands2:projecten:SAGA6340_MEISE:ontwerpen:Briefpapier:V7 - word:Briefpapier-mei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s2:projecten:SAGA6340_MEISE:ontwerpen:Briefpapier:V7 - word:Briefpapier-meis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45" cy="1525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BF9"/>
    <w:multiLevelType w:val="hybridMultilevel"/>
    <w:tmpl w:val="A69AF210"/>
    <w:lvl w:ilvl="0" w:tplc="0284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853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4295"/>
    <w:multiLevelType w:val="hybridMultilevel"/>
    <w:tmpl w:val="0E2CF4AE"/>
    <w:lvl w:ilvl="0" w:tplc="1E62EF58">
      <w:start w:val="1"/>
      <w:numFmt w:val="bullet"/>
      <w:pStyle w:val="Opsommingsteken"/>
      <w:lvlText w:val=""/>
      <w:lvlJc w:val="left"/>
      <w:pPr>
        <w:ind w:left="720" w:hanging="360"/>
      </w:pPr>
      <w:rPr>
        <w:rFonts w:ascii="Symbol" w:hAnsi="Symbol" w:hint="default"/>
        <w:color w:val="72853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6"/>
    <w:rsid w:val="00091C44"/>
    <w:rsid w:val="0010257C"/>
    <w:rsid w:val="00121ACD"/>
    <w:rsid w:val="001778FD"/>
    <w:rsid w:val="00210C55"/>
    <w:rsid w:val="002C18DE"/>
    <w:rsid w:val="002D1238"/>
    <w:rsid w:val="002E4BB9"/>
    <w:rsid w:val="0030434E"/>
    <w:rsid w:val="00372DF8"/>
    <w:rsid w:val="00386083"/>
    <w:rsid w:val="00402452"/>
    <w:rsid w:val="00492D19"/>
    <w:rsid w:val="004B1D3E"/>
    <w:rsid w:val="004C1760"/>
    <w:rsid w:val="004E175C"/>
    <w:rsid w:val="004F2F06"/>
    <w:rsid w:val="004F53EE"/>
    <w:rsid w:val="005B24E6"/>
    <w:rsid w:val="005D2463"/>
    <w:rsid w:val="005F212C"/>
    <w:rsid w:val="005F4E97"/>
    <w:rsid w:val="005F5270"/>
    <w:rsid w:val="006339E0"/>
    <w:rsid w:val="00693695"/>
    <w:rsid w:val="006E046D"/>
    <w:rsid w:val="0071204C"/>
    <w:rsid w:val="007B5942"/>
    <w:rsid w:val="00840F24"/>
    <w:rsid w:val="0087467D"/>
    <w:rsid w:val="008B5C31"/>
    <w:rsid w:val="008B5FE1"/>
    <w:rsid w:val="008B69B5"/>
    <w:rsid w:val="008F73D8"/>
    <w:rsid w:val="00933159"/>
    <w:rsid w:val="00983695"/>
    <w:rsid w:val="009C1D16"/>
    <w:rsid w:val="00A25123"/>
    <w:rsid w:val="00A30C25"/>
    <w:rsid w:val="00A51EE6"/>
    <w:rsid w:val="00A6753D"/>
    <w:rsid w:val="00A72F5F"/>
    <w:rsid w:val="00C2718B"/>
    <w:rsid w:val="00C5769D"/>
    <w:rsid w:val="00C63C1A"/>
    <w:rsid w:val="00CC7FA7"/>
    <w:rsid w:val="00CE2AD4"/>
    <w:rsid w:val="00CE797F"/>
    <w:rsid w:val="00D0367B"/>
    <w:rsid w:val="00D04072"/>
    <w:rsid w:val="00D91CE4"/>
    <w:rsid w:val="00E965EB"/>
    <w:rsid w:val="00EE73D4"/>
    <w:rsid w:val="00EF7E96"/>
    <w:rsid w:val="00F00822"/>
    <w:rsid w:val="00F17B9A"/>
    <w:rsid w:val="00F56C30"/>
    <w:rsid w:val="00F62E55"/>
    <w:rsid w:val="00FB57E1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963397"/>
  <w15:docId w15:val="{788D9E8B-C641-4C07-9315-F7FCEBA2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204C"/>
    <w:pPr>
      <w:spacing w:after="170"/>
    </w:pPr>
    <w:rPr>
      <w:rFonts w:ascii="Calibri" w:hAnsi="Calibri"/>
      <w:color w:val="6D6E7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778FD"/>
    <w:pPr>
      <w:keepNext/>
      <w:keepLines/>
      <w:spacing w:before="480"/>
      <w:outlineLvl w:val="0"/>
    </w:pPr>
    <w:rPr>
      <w:rFonts w:ascii="Giorgio" w:eastAsiaTheme="majorEastAsia" w:hAnsi="Giorgio" w:cstheme="majorBidi"/>
      <w:b/>
      <w:bCs/>
      <w:color w:val="A6CE3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78FD"/>
    <w:pPr>
      <w:keepNext/>
      <w:keepLines/>
      <w:spacing w:before="200" w:after="0"/>
      <w:outlineLvl w:val="1"/>
    </w:pPr>
    <w:rPr>
      <w:rFonts w:ascii="Giorgio" w:eastAsiaTheme="majorEastAsia" w:hAnsi="Giorgio" w:cstheme="majorBidi"/>
      <w:b/>
      <w:bCs/>
      <w:color w:val="72853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78FD"/>
    <w:pPr>
      <w:keepNext/>
      <w:keepLines/>
      <w:spacing w:before="200" w:after="0"/>
      <w:outlineLvl w:val="2"/>
    </w:pPr>
    <w:rPr>
      <w:rFonts w:ascii="Giorgio" w:eastAsiaTheme="majorEastAsia" w:hAnsi="Giorgio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3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5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753D"/>
  </w:style>
  <w:style w:type="paragraph" w:styleId="Voettekst">
    <w:name w:val="footer"/>
    <w:basedOn w:val="Standaard"/>
    <w:link w:val="VoettekstChar"/>
    <w:uiPriority w:val="99"/>
    <w:unhideWhenUsed/>
    <w:rsid w:val="00A675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753D"/>
  </w:style>
  <w:style w:type="paragraph" w:styleId="Ballontekst">
    <w:name w:val="Balloon Text"/>
    <w:basedOn w:val="Standaard"/>
    <w:link w:val="BallontekstChar"/>
    <w:uiPriority w:val="99"/>
    <w:semiHidden/>
    <w:unhideWhenUsed/>
    <w:rsid w:val="00A6753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53D"/>
    <w:rPr>
      <w:rFonts w:ascii="Lucida Grande" w:hAnsi="Lucida Grande"/>
      <w:sz w:val="18"/>
      <w:szCs w:val="18"/>
    </w:rPr>
  </w:style>
  <w:style w:type="paragraph" w:customStyle="1" w:styleId="broodtekst">
    <w:name w:val="broodtekst"/>
    <w:basedOn w:val="Standaard"/>
    <w:link w:val="broodtekstChar"/>
    <w:uiPriority w:val="99"/>
    <w:rsid w:val="00A67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lang w:val="nl-NL"/>
    </w:rPr>
  </w:style>
  <w:style w:type="paragraph" w:customStyle="1" w:styleId="Basisalinea">
    <w:name w:val="[Basisalinea]"/>
    <w:basedOn w:val="Standaard"/>
    <w:link w:val="BasisalineaChar"/>
    <w:uiPriority w:val="99"/>
    <w:rsid w:val="00A67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Betreft">
    <w:name w:val="Betreft"/>
    <w:basedOn w:val="Basisalinea"/>
    <w:link w:val="BetreftChar"/>
    <w:qFormat/>
    <w:rsid w:val="00CE2AD4"/>
    <w:pPr>
      <w:spacing w:before="200" w:after="240" w:line="240" w:lineRule="auto"/>
      <w:ind w:left="6379" w:hanging="6379"/>
    </w:pPr>
    <w:rPr>
      <w:rFonts w:ascii="Calibri" w:hAnsi="Calibri" w:cs="Calibri-Bold"/>
      <w:b/>
      <w:bCs/>
      <w:color w:val="A6CE3E"/>
      <w:szCs w:val="22"/>
    </w:rPr>
  </w:style>
  <w:style w:type="paragraph" w:customStyle="1" w:styleId="Calibrilight">
    <w:name w:val="Calibri light"/>
    <w:basedOn w:val="broodtekst"/>
    <w:link w:val="CalibrilightChar"/>
    <w:rsid w:val="00210C55"/>
    <w:pPr>
      <w:spacing w:line="240" w:lineRule="auto"/>
    </w:pPr>
    <w:rPr>
      <w:rFonts w:ascii="Calibri Light" w:hAnsi="Calibri Light" w:cs="MinionPro-Regular"/>
      <w:color w:val="6F6F6E"/>
      <w:szCs w:val="22"/>
      <w:lang w:val="en-US"/>
    </w:rPr>
  </w:style>
  <w:style w:type="character" w:customStyle="1" w:styleId="BasisalineaChar">
    <w:name w:val="[Basisalinea] Char"/>
    <w:basedOn w:val="Standaardalinea-lettertype"/>
    <w:link w:val="Basisalinea"/>
    <w:uiPriority w:val="99"/>
    <w:rsid w:val="00210C55"/>
    <w:rPr>
      <w:rFonts w:ascii="MinionPro-Regular" w:hAnsi="MinionPro-Regular" w:cs="MinionPro-Regular"/>
      <w:color w:val="000000"/>
      <w:sz w:val="22"/>
      <w:lang w:val="nl-NL"/>
    </w:rPr>
  </w:style>
  <w:style w:type="character" w:customStyle="1" w:styleId="BetreftChar">
    <w:name w:val="Betreft Char"/>
    <w:basedOn w:val="BasisalineaChar"/>
    <w:link w:val="Betreft"/>
    <w:rsid w:val="00CE2AD4"/>
    <w:rPr>
      <w:rFonts w:ascii="Calibri" w:hAnsi="Calibri" w:cs="Calibri-Bold"/>
      <w:b/>
      <w:bCs/>
      <w:color w:val="A6CE3E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6E046D"/>
    <w:rPr>
      <w:color w:val="0000FF" w:themeColor="hyperlink"/>
      <w:u w:val="single"/>
    </w:rPr>
  </w:style>
  <w:style w:type="character" w:customStyle="1" w:styleId="broodtekstChar">
    <w:name w:val="broodtekst Char"/>
    <w:basedOn w:val="Standaardalinea-lettertype"/>
    <w:link w:val="broodtekst"/>
    <w:uiPriority w:val="99"/>
    <w:rsid w:val="00210C55"/>
    <w:rPr>
      <w:rFonts w:ascii="Calibri" w:hAnsi="Calibri" w:cs="Calibri"/>
      <w:color w:val="000000"/>
      <w:sz w:val="22"/>
      <w:lang w:val="nl-NL"/>
    </w:rPr>
  </w:style>
  <w:style w:type="character" w:customStyle="1" w:styleId="CalibrilightChar">
    <w:name w:val="Calibri light Char"/>
    <w:basedOn w:val="broodtekstChar"/>
    <w:link w:val="Calibrilight"/>
    <w:rsid w:val="00210C55"/>
    <w:rPr>
      <w:rFonts w:ascii="Calibri Light" w:hAnsi="Calibri Light" w:cs="MinionPro-Regular"/>
      <w:color w:val="6F6F6E"/>
      <w:sz w:val="22"/>
      <w:szCs w:val="22"/>
      <w:lang w:val="en-US"/>
    </w:rPr>
  </w:style>
  <w:style w:type="paragraph" w:customStyle="1" w:styleId="Opsommingsteken">
    <w:name w:val="Opsommingsteken"/>
    <w:basedOn w:val="Lijstalinea"/>
    <w:link w:val="OpsommingstekenChar"/>
    <w:qFormat/>
    <w:rsid w:val="00933159"/>
    <w:pPr>
      <w:numPr>
        <w:numId w:val="2"/>
      </w:numPr>
      <w:ind w:left="714" w:hanging="357"/>
    </w:pPr>
    <w:rPr>
      <w:lang w:val="en-US"/>
    </w:rPr>
  </w:style>
  <w:style w:type="character" w:customStyle="1" w:styleId="OpsommingstekenChar">
    <w:name w:val="Opsommingsteken Char"/>
    <w:basedOn w:val="Standaardalinea-lettertype"/>
    <w:link w:val="Opsommingsteken"/>
    <w:rsid w:val="00933159"/>
    <w:rPr>
      <w:rFonts w:ascii="Calibri" w:hAnsi="Calibri"/>
      <w:color w:val="6D6E71"/>
      <w:sz w:val="22"/>
      <w:lang w:val="en-US"/>
    </w:rPr>
  </w:style>
  <w:style w:type="paragraph" w:styleId="Lijstalinea">
    <w:name w:val="List Paragraph"/>
    <w:basedOn w:val="Standaard"/>
    <w:uiPriority w:val="34"/>
    <w:rsid w:val="006E046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778FD"/>
    <w:rPr>
      <w:rFonts w:ascii="Giorgio" w:eastAsiaTheme="majorEastAsia" w:hAnsi="Giorgio" w:cstheme="majorBidi"/>
      <w:b/>
      <w:bCs/>
      <w:color w:val="A6CE3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778FD"/>
    <w:rPr>
      <w:rFonts w:ascii="Giorgio" w:eastAsiaTheme="majorEastAsia" w:hAnsi="Giorgio" w:cstheme="majorBidi"/>
      <w:b/>
      <w:bCs/>
      <w:color w:val="72853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78FD"/>
    <w:rPr>
      <w:rFonts w:ascii="Giorgio" w:eastAsiaTheme="majorEastAsia" w:hAnsi="Giorgio" w:cstheme="majorBidi"/>
      <w:b/>
      <w:bCs/>
      <w:color w:val="6D6E71"/>
      <w:sz w:val="22"/>
    </w:rPr>
  </w:style>
  <w:style w:type="character" w:styleId="Nadruk">
    <w:name w:val="Emphasis"/>
    <w:basedOn w:val="Standaardalinea-lettertype"/>
    <w:uiPriority w:val="20"/>
    <w:qFormat/>
    <w:rsid w:val="006339E0"/>
    <w:rPr>
      <w:rFonts w:asciiTheme="majorHAnsi" w:hAnsiTheme="majorHAnsi"/>
      <w:b/>
      <w:iCs/>
      <w:color w:val="6D6E71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693695"/>
    <w:pPr>
      <w:pBdr>
        <w:bottom w:val="single" w:sz="8" w:space="4" w:color="6D6E71"/>
      </w:pBdr>
      <w:spacing w:after="300"/>
      <w:contextualSpacing/>
    </w:pPr>
    <w:rPr>
      <w:rFonts w:ascii="Giorgio" w:eastAsiaTheme="majorEastAsia" w:hAnsi="Giorgio" w:cstheme="majorBidi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3695"/>
    <w:rPr>
      <w:rFonts w:ascii="Giorgio" w:eastAsiaTheme="majorEastAsia" w:hAnsi="Giorgio" w:cstheme="majorBidi"/>
      <w:color w:val="6D6E71"/>
      <w:spacing w:val="5"/>
      <w:kern w:val="28"/>
      <w:sz w:val="44"/>
      <w:szCs w:val="5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93695"/>
    <w:rPr>
      <w:rFonts w:asciiTheme="majorHAnsi" w:eastAsiaTheme="majorEastAsia" w:hAnsiTheme="majorHAnsi" w:cstheme="majorBidi"/>
      <w:b/>
      <w:bCs/>
      <w:i/>
      <w:iCs/>
      <w:color w:val="6D6E71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93695"/>
    <w:pPr>
      <w:numPr>
        <w:ilvl w:val="1"/>
      </w:numPr>
    </w:pPr>
    <w:rPr>
      <w:rFonts w:ascii="Giorgio" w:eastAsiaTheme="majorEastAsia" w:hAnsi="Giorgio" w:cstheme="majorBidi"/>
      <w:iCs/>
      <w:color w:val="728534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93695"/>
    <w:rPr>
      <w:rFonts w:ascii="Giorgio" w:eastAsiaTheme="majorEastAsia" w:hAnsi="Giorgio" w:cstheme="majorBidi"/>
      <w:iCs/>
      <w:color w:val="728534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lgemeen\Standaard%20sjablonen\Sjabloon%20reglement%20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DD08-9A35-47D0-9374-5E764CBB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reglement .dotx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Meise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de Smedt</dc:creator>
  <cp:lastModifiedBy>Gerda de Smedt</cp:lastModifiedBy>
  <cp:revision>3</cp:revision>
  <cp:lastPrinted>2015-04-01T12:22:00Z</cp:lastPrinted>
  <dcterms:created xsi:type="dcterms:W3CDTF">2020-03-11T07:38:00Z</dcterms:created>
  <dcterms:modified xsi:type="dcterms:W3CDTF">2020-03-11T07:39:00Z</dcterms:modified>
</cp:coreProperties>
</file>