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1" w:rsidRDefault="00C5769D" w:rsidP="00C5769D">
      <w:pPr>
        <w:pStyle w:val="Kop1"/>
      </w:pPr>
      <w:r>
        <w:t xml:space="preserve">Reglement </w:t>
      </w:r>
      <w:r w:rsidR="003328AC">
        <w:t>Toelage aan instellingen voor mensen met een beperking.</w:t>
      </w:r>
    </w:p>
    <w:p w:rsidR="00C5769D" w:rsidRDefault="00C5769D" w:rsidP="00C5769D">
      <w:pPr>
        <w:pStyle w:val="Kop2"/>
      </w:pPr>
      <w:r>
        <w:t>Artikel 1</w:t>
      </w:r>
    </w:p>
    <w:p w:rsidR="003328AC" w:rsidRDefault="003328AC" w:rsidP="003328AC">
      <w:pPr>
        <w:autoSpaceDE w:val="0"/>
        <w:autoSpaceDN w:val="0"/>
        <w:adjustRightInd w:val="0"/>
        <w:spacing w:after="0"/>
        <w:rPr>
          <w:rFonts w:cs="Calibri"/>
          <w:color w:val="818181"/>
          <w:szCs w:val="22"/>
        </w:rPr>
      </w:pPr>
      <w:r>
        <w:rPr>
          <w:rFonts w:cs="Calibri"/>
          <w:color w:val="818181"/>
          <w:szCs w:val="22"/>
        </w:rPr>
        <w:t>Het besluit van de gemeenteraad van 18 december 2008, houdende de vaststelling van een</w:t>
      </w:r>
    </w:p>
    <w:p w:rsidR="003328AC" w:rsidRDefault="003328AC" w:rsidP="003328AC">
      <w:pPr>
        <w:autoSpaceDE w:val="0"/>
        <w:autoSpaceDN w:val="0"/>
        <w:adjustRightInd w:val="0"/>
        <w:spacing w:after="0"/>
        <w:rPr>
          <w:rFonts w:cs="Calibri"/>
          <w:color w:val="818181"/>
          <w:szCs w:val="22"/>
        </w:rPr>
      </w:pPr>
      <w:r>
        <w:rPr>
          <w:rFonts w:cs="Calibri"/>
          <w:color w:val="818181"/>
          <w:szCs w:val="22"/>
        </w:rPr>
        <w:t>gemeentelijk reglement inzake de toekenning van een tussenkomst aan erkende instellingen voor</w:t>
      </w:r>
      <w:r>
        <w:rPr>
          <w:rFonts w:cs="Calibri"/>
          <w:color w:val="818181"/>
          <w:szCs w:val="22"/>
        </w:rPr>
        <w:t xml:space="preserve"> </w:t>
      </w:r>
      <w:r>
        <w:rPr>
          <w:rFonts w:cs="Calibri"/>
          <w:color w:val="818181"/>
          <w:szCs w:val="22"/>
        </w:rPr>
        <w:t>gehandicaptenzorg die inwoners uit Meise opnemen, wordt opgeheven vanaf 1 januari 2020.</w:t>
      </w:r>
    </w:p>
    <w:p w:rsidR="00C5769D" w:rsidRDefault="00C5769D" w:rsidP="00C5769D">
      <w:pPr>
        <w:pStyle w:val="Kop2"/>
      </w:pPr>
      <w:r>
        <w:t>Artikel 2</w:t>
      </w:r>
    </w:p>
    <w:p w:rsidR="003328AC" w:rsidRDefault="003328AC" w:rsidP="003328AC">
      <w:pPr>
        <w:autoSpaceDE w:val="0"/>
        <w:autoSpaceDN w:val="0"/>
        <w:adjustRightInd w:val="0"/>
        <w:spacing w:after="0"/>
        <w:rPr>
          <w:rFonts w:cs="Calibri"/>
          <w:color w:val="818181"/>
          <w:szCs w:val="22"/>
        </w:rPr>
      </w:pPr>
      <w:r>
        <w:rPr>
          <w:rFonts w:cs="Calibri"/>
          <w:color w:val="818181"/>
          <w:szCs w:val="22"/>
        </w:rPr>
        <w:t>Voor de periode van 1 januari 2020 tot 31 december 2025 wordt een toelage toegekend aan erkende</w:t>
      </w:r>
      <w:r>
        <w:rPr>
          <w:rFonts w:cs="Calibri"/>
          <w:color w:val="818181"/>
          <w:szCs w:val="22"/>
        </w:rPr>
        <w:t xml:space="preserve"> </w:t>
      </w:r>
      <w:r>
        <w:rPr>
          <w:rFonts w:cs="Calibri"/>
          <w:color w:val="818181"/>
          <w:szCs w:val="22"/>
        </w:rPr>
        <w:t>instellingen voor mensen met een beperking die inwoners uit Meise opnemen.</w:t>
      </w:r>
    </w:p>
    <w:p w:rsidR="003328AC" w:rsidRDefault="003328AC" w:rsidP="003328AC">
      <w:pPr>
        <w:pStyle w:val="Kop2"/>
      </w:pPr>
      <w:r>
        <w:t xml:space="preserve">Artikel </w:t>
      </w:r>
      <w:r>
        <w:t>3</w:t>
      </w:r>
    </w:p>
    <w:p w:rsidR="00C5769D" w:rsidRPr="003328AC" w:rsidRDefault="003328AC" w:rsidP="003328AC">
      <w:pPr>
        <w:autoSpaceDE w:val="0"/>
        <w:autoSpaceDN w:val="0"/>
        <w:adjustRightInd w:val="0"/>
        <w:spacing w:after="0"/>
        <w:rPr>
          <w:rFonts w:cs="Calibri"/>
          <w:color w:val="818181"/>
          <w:szCs w:val="22"/>
        </w:rPr>
      </w:pPr>
      <w:r>
        <w:rPr>
          <w:rFonts w:cs="Calibri"/>
          <w:color w:val="818181"/>
          <w:szCs w:val="22"/>
        </w:rPr>
        <w:t>De tussenkomst bedraagt 250 euro per inwoner, indien deze het voorbije jaar gedurende minstens</w:t>
      </w:r>
      <w:r>
        <w:rPr>
          <w:rFonts w:cs="Calibri"/>
          <w:color w:val="818181"/>
          <w:szCs w:val="22"/>
        </w:rPr>
        <w:t xml:space="preserve"> </w:t>
      </w:r>
      <w:r>
        <w:rPr>
          <w:rFonts w:cs="Calibri"/>
          <w:color w:val="818181"/>
          <w:szCs w:val="22"/>
        </w:rPr>
        <w:t>200 kalenderdagen gebruik heeft gemaakt van de instelling. De toelage wordt jaarlijks aangevraagd</w:t>
      </w:r>
      <w:r>
        <w:rPr>
          <w:rFonts w:cs="Calibri"/>
          <w:color w:val="818181"/>
          <w:szCs w:val="22"/>
        </w:rPr>
        <w:t xml:space="preserve"> </w:t>
      </w:r>
      <w:r>
        <w:rPr>
          <w:rFonts w:cs="Calibri"/>
          <w:color w:val="818181"/>
          <w:szCs w:val="22"/>
        </w:rPr>
        <w:t>do</w:t>
      </w:r>
      <w:r>
        <w:rPr>
          <w:rFonts w:cs="Calibri"/>
          <w:color w:val="818181"/>
          <w:szCs w:val="22"/>
        </w:rPr>
        <w:t>or de rechthebbende instelling.</w:t>
      </w:r>
    </w:p>
    <w:p w:rsidR="003328AC" w:rsidRDefault="003328AC" w:rsidP="003328AC">
      <w:pPr>
        <w:pStyle w:val="Kop2"/>
      </w:pPr>
      <w:r>
        <w:t xml:space="preserve">Artikel </w:t>
      </w:r>
      <w:r>
        <w:t>4</w:t>
      </w:r>
    </w:p>
    <w:p w:rsidR="003328AC" w:rsidRPr="00A72F5F" w:rsidRDefault="003328AC" w:rsidP="00A72F5F">
      <w:r>
        <w:rPr>
          <w:rFonts w:cs="Calibri"/>
          <w:color w:val="818181"/>
          <w:szCs w:val="22"/>
        </w:rPr>
        <w:t>Het Schepencollege wordt belast met de uitvoering van dit reglement.</w:t>
      </w:r>
    </w:p>
    <w:sectPr w:rsidR="003328AC" w:rsidRPr="00A72F5F" w:rsidSect="00F17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567" w:left="1871" w:header="1413" w:footer="9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C" w:rsidRDefault="003328AC" w:rsidP="00A6753D">
      <w:r>
        <w:separator/>
      </w:r>
    </w:p>
  </w:endnote>
  <w:endnote w:type="continuationSeparator" w:id="0">
    <w:p w:rsidR="003328AC" w:rsidRDefault="003328AC" w:rsidP="00A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orgio">
    <w:panose1 w:val="00000000000000000000"/>
    <w:charset w:val="00"/>
    <w:family w:val="auto"/>
    <w:pitch w:val="variable"/>
    <w:sig w:usb0="A000006F" w:usb1="0000000A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AC" w:rsidRDefault="003328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2" w:rsidRPr="00372DF8" w:rsidRDefault="00F00822" w:rsidP="00F00822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812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>Tramlaan 8, 1861 Meise</w:t>
    </w:r>
    <w:r>
      <w:rPr>
        <w:b/>
        <w:color w:val="A6CE3E"/>
        <w:sz w:val="18"/>
        <w:szCs w:val="18"/>
      </w:rPr>
      <w:tab/>
      <w:t>tel: 02/892 20 00</w:t>
    </w:r>
    <w:r>
      <w:rPr>
        <w:b/>
        <w:color w:val="A6CE3E"/>
        <w:sz w:val="18"/>
        <w:szCs w:val="18"/>
      </w:rPr>
      <w:tab/>
    </w:r>
    <w:r w:rsidRPr="00372DF8">
      <w:rPr>
        <w:b/>
        <w:color w:val="A6CE3E"/>
        <w:sz w:val="18"/>
        <w:szCs w:val="18"/>
      </w:rPr>
      <w:t>fax: 02/270 02 61</w:t>
    </w:r>
    <w:r>
      <w:rPr>
        <w:b/>
        <w:color w:val="A6CE3E"/>
        <w:sz w:val="18"/>
        <w:szCs w:val="18"/>
      </w:rPr>
      <w:tab/>
      <w:t>info@meise.be</w:t>
    </w:r>
    <w:r>
      <w:rPr>
        <w:b/>
        <w:color w:val="A6CE3E"/>
        <w:sz w:val="18"/>
        <w:szCs w:val="18"/>
      </w:rPr>
      <w:tab/>
      <w:t>www.</w:t>
    </w:r>
    <w:r w:rsidRPr="00372DF8">
      <w:rPr>
        <w:b/>
        <w:color w:val="A6CE3E"/>
        <w:sz w:val="18"/>
        <w:szCs w:val="18"/>
      </w:rPr>
      <w:t xml:space="preserve">meise.be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A" w:rsidRPr="00372DF8" w:rsidRDefault="00C5769D" w:rsidP="00D91CE4">
    <w:pPr>
      <w:pStyle w:val="Voettekst"/>
      <w:pBdr>
        <w:top w:val="single" w:sz="4" w:space="1" w:color="A6CE3E"/>
      </w:pBdr>
      <w:tabs>
        <w:tab w:val="clear" w:pos="4536"/>
        <w:tab w:val="clear" w:pos="9072"/>
        <w:tab w:val="left" w:pos="2268"/>
        <w:tab w:val="left" w:pos="3969"/>
        <w:tab w:val="left" w:pos="5245"/>
        <w:tab w:val="left" w:pos="5670"/>
        <w:tab w:val="left" w:pos="7371"/>
      </w:tabs>
      <w:rPr>
        <w:b/>
        <w:color w:val="A6CE3E"/>
        <w:sz w:val="18"/>
        <w:szCs w:val="18"/>
      </w:rPr>
    </w:pPr>
    <w:r>
      <w:rPr>
        <w:b/>
        <w:color w:val="A6CE3E"/>
        <w:sz w:val="18"/>
        <w:szCs w:val="18"/>
      </w:rPr>
      <w:t xml:space="preserve">Reglement </w:t>
    </w:r>
    <w:r w:rsidR="003328AC">
      <w:rPr>
        <w:b/>
        <w:color w:val="A6CE3E"/>
        <w:sz w:val="18"/>
        <w:szCs w:val="18"/>
      </w:rPr>
      <w:t>toelage aan instellingen voor mensen met een beperking</w:t>
    </w:r>
    <w:r>
      <w:rPr>
        <w:b/>
        <w:color w:val="A6CE3E"/>
        <w:sz w:val="18"/>
        <w:szCs w:val="18"/>
      </w:rPr>
      <w:t xml:space="preserve">, goedgekeurd in gemeenteraadszitting van </w:t>
    </w:r>
    <w:r w:rsidR="00BA5D63">
      <w:rPr>
        <w:b/>
        <w:color w:val="A6CE3E"/>
        <w:sz w:val="18"/>
        <w:szCs w:val="18"/>
      </w:rPr>
      <w:t>16</w:t>
    </w:r>
    <w:r w:rsidR="003328AC">
      <w:rPr>
        <w:b/>
        <w:color w:val="A6CE3E"/>
        <w:sz w:val="18"/>
        <w:szCs w:val="18"/>
      </w:rPr>
      <w:t xml:space="preserve"> </w:t>
    </w:r>
    <w:r w:rsidR="00BA5D63">
      <w:rPr>
        <w:b/>
        <w:color w:val="A6CE3E"/>
        <w:sz w:val="18"/>
        <w:szCs w:val="18"/>
      </w:rPr>
      <w:t>decembe</w:t>
    </w:r>
    <w:r w:rsidR="003328AC">
      <w:rPr>
        <w:b/>
        <w:color w:val="A6CE3E"/>
        <w:sz w:val="18"/>
        <w:szCs w:val="18"/>
      </w:rPr>
      <w:t xml:space="preserve">r </w:t>
    </w:r>
    <w:r w:rsidR="003328AC">
      <w:rPr>
        <w:b/>
        <w:color w:val="A6CE3E"/>
        <w:sz w:val="18"/>
        <w:szCs w:val="18"/>
      </w:rPr>
      <w:t>20</w:t>
    </w:r>
    <w:r w:rsidR="00BA5D63">
      <w:rPr>
        <w:b/>
        <w:color w:val="A6CE3E"/>
        <w:sz w:val="18"/>
        <w:szCs w:val="18"/>
      </w:rPr>
      <w:t>1</w:t>
    </w:r>
    <w:bookmarkStart w:id="0" w:name="_GoBack"/>
    <w:bookmarkEnd w:id="0"/>
    <w:r w:rsidR="003328AC">
      <w:rPr>
        <w:b/>
        <w:color w:val="A6CE3E"/>
        <w:sz w:val="18"/>
        <w:szCs w:val="18"/>
      </w:rPr>
      <w:t>9</w:t>
    </w:r>
    <w:r>
      <w:rPr>
        <w:b/>
        <w:color w:val="A6CE3E"/>
        <w:sz w:val="18"/>
        <w:szCs w:val="18"/>
      </w:rPr>
      <w:t xml:space="preserve">, gepubliceerd op de website op </w:t>
    </w:r>
    <w:r w:rsidR="003328AC">
      <w:rPr>
        <w:b/>
        <w:color w:val="A6CE3E"/>
        <w:sz w:val="18"/>
        <w:szCs w:val="18"/>
      </w:rPr>
      <w:t>……………..</w:t>
    </w:r>
    <w:r>
      <w:rPr>
        <w:b/>
        <w:color w:val="A6CE3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C" w:rsidRDefault="003328AC" w:rsidP="00A6753D">
      <w:r>
        <w:separator/>
      </w:r>
    </w:p>
  </w:footnote>
  <w:footnote w:type="continuationSeparator" w:id="0">
    <w:p w:rsidR="003328AC" w:rsidRDefault="003328AC" w:rsidP="00A6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AC" w:rsidRDefault="003328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AC" w:rsidRDefault="003328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A" w:rsidRDefault="00F17B9A">
    <w:pPr>
      <w:pStyle w:val="Koptekst"/>
    </w:pPr>
    <w:r w:rsidRPr="00F17B9A"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1237</wp:posOffset>
          </wp:positionH>
          <wp:positionV relativeFrom="page">
            <wp:posOffset>0</wp:posOffset>
          </wp:positionV>
          <wp:extent cx="7563345" cy="1525979"/>
          <wp:effectExtent l="19050" t="0" r="0" b="0"/>
          <wp:wrapNone/>
          <wp:docPr id="3" name="Afbeelding 2" descr="Hands2:projecten:SAGA6340_MEISE:ontwerpen:Briefpapier:V7 - word:Briefpapier-mei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:projecten:SAGA6340_MEISE:ontwerpen:Briefpapier:V7 - word:Briefpapier-meis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45" cy="1525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BF9"/>
    <w:multiLevelType w:val="hybridMultilevel"/>
    <w:tmpl w:val="A69AF210"/>
    <w:lvl w:ilvl="0" w:tplc="0284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295"/>
    <w:multiLevelType w:val="hybridMultilevel"/>
    <w:tmpl w:val="0E2CF4AE"/>
    <w:lvl w:ilvl="0" w:tplc="1E62EF58">
      <w:start w:val="1"/>
      <w:numFmt w:val="bullet"/>
      <w:pStyle w:val="Opsommingsteken"/>
      <w:lvlText w:val=""/>
      <w:lvlJc w:val="left"/>
      <w:pPr>
        <w:ind w:left="720" w:hanging="360"/>
      </w:pPr>
      <w:rPr>
        <w:rFonts w:ascii="Symbol" w:hAnsi="Symbol" w:hint="default"/>
        <w:color w:val="7285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C"/>
    <w:rsid w:val="00091C44"/>
    <w:rsid w:val="0010257C"/>
    <w:rsid w:val="00121ACD"/>
    <w:rsid w:val="001778FD"/>
    <w:rsid w:val="00210C55"/>
    <w:rsid w:val="002C18DE"/>
    <w:rsid w:val="002D1238"/>
    <w:rsid w:val="002E4BB9"/>
    <w:rsid w:val="0030434E"/>
    <w:rsid w:val="003328AC"/>
    <w:rsid w:val="00372DF8"/>
    <w:rsid w:val="00386083"/>
    <w:rsid w:val="00402452"/>
    <w:rsid w:val="00492D19"/>
    <w:rsid w:val="004B1D3E"/>
    <w:rsid w:val="004C1760"/>
    <w:rsid w:val="004F2F06"/>
    <w:rsid w:val="004F53EE"/>
    <w:rsid w:val="005B24E6"/>
    <w:rsid w:val="005D2463"/>
    <w:rsid w:val="005F212C"/>
    <w:rsid w:val="005F4E97"/>
    <w:rsid w:val="005F5270"/>
    <w:rsid w:val="006339E0"/>
    <w:rsid w:val="00693695"/>
    <w:rsid w:val="006E046D"/>
    <w:rsid w:val="0071204C"/>
    <w:rsid w:val="007B5942"/>
    <w:rsid w:val="00840F24"/>
    <w:rsid w:val="0087467D"/>
    <w:rsid w:val="008B5C31"/>
    <w:rsid w:val="008B5FE1"/>
    <w:rsid w:val="008B69B5"/>
    <w:rsid w:val="008F73D8"/>
    <w:rsid w:val="00933159"/>
    <w:rsid w:val="00983695"/>
    <w:rsid w:val="009C1D16"/>
    <w:rsid w:val="00A25123"/>
    <w:rsid w:val="00A30C25"/>
    <w:rsid w:val="00A51EE6"/>
    <w:rsid w:val="00A6753D"/>
    <w:rsid w:val="00A72F5F"/>
    <w:rsid w:val="00BA5D63"/>
    <w:rsid w:val="00C2718B"/>
    <w:rsid w:val="00C5769D"/>
    <w:rsid w:val="00C63C1A"/>
    <w:rsid w:val="00CC7FA7"/>
    <w:rsid w:val="00CE2AD4"/>
    <w:rsid w:val="00CE797F"/>
    <w:rsid w:val="00D0367B"/>
    <w:rsid w:val="00D04072"/>
    <w:rsid w:val="00D91CE4"/>
    <w:rsid w:val="00E965EB"/>
    <w:rsid w:val="00F00822"/>
    <w:rsid w:val="00F17B9A"/>
    <w:rsid w:val="00F56C30"/>
    <w:rsid w:val="00F62E55"/>
    <w:rsid w:val="00FB57E1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325A4"/>
  <w15:docId w15:val="{FE2FCAD6-8664-4572-BA85-BCF1F9F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204C"/>
    <w:pPr>
      <w:spacing w:after="170"/>
    </w:pPr>
    <w:rPr>
      <w:rFonts w:ascii="Calibri" w:hAnsi="Calibri"/>
      <w:color w:val="6D6E7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778FD"/>
    <w:pPr>
      <w:keepNext/>
      <w:keepLines/>
      <w:spacing w:before="480"/>
      <w:outlineLvl w:val="0"/>
    </w:pPr>
    <w:rPr>
      <w:rFonts w:ascii="Giorgio" w:eastAsiaTheme="majorEastAsia" w:hAnsi="Giorgio" w:cstheme="majorBidi"/>
      <w:b/>
      <w:bCs/>
      <w:color w:val="A6CE3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78FD"/>
    <w:pPr>
      <w:keepNext/>
      <w:keepLines/>
      <w:spacing w:before="200" w:after="0"/>
      <w:outlineLvl w:val="1"/>
    </w:pPr>
    <w:rPr>
      <w:rFonts w:ascii="Giorgio" w:eastAsiaTheme="majorEastAsia" w:hAnsi="Giorgio" w:cstheme="majorBidi"/>
      <w:b/>
      <w:bCs/>
      <w:color w:val="72853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78FD"/>
    <w:pPr>
      <w:keepNext/>
      <w:keepLines/>
      <w:spacing w:before="200" w:after="0"/>
      <w:outlineLvl w:val="2"/>
    </w:pPr>
    <w:rPr>
      <w:rFonts w:ascii="Giorgio" w:eastAsiaTheme="majorEastAsia" w:hAnsi="Giorgio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3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753D"/>
  </w:style>
  <w:style w:type="paragraph" w:styleId="Voettekst">
    <w:name w:val="footer"/>
    <w:basedOn w:val="Standaard"/>
    <w:link w:val="VoettekstChar"/>
    <w:uiPriority w:val="99"/>
    <w:unhideWhenUsed/>
    <w:rsid w:val="00A675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753D"/>
  </w:style>
  <w:style w:type="paragraph" w:styleId="Ballontekst">
    <w:name w:val="Balloon Text"/>
    <w:basedOn w:val="Standaard"/>
    <w:link w:val="BallontekstChar"/>
    <w:uiPriority w:val="99"/>
    <w:semiHidden/>
    <w:unhideWhenUsed/>
    <w:rsid w:val="00A675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53D"/>
    <w:rPr>
      <w:rFonts w:ascii="Lucida Grande" w:hAnsi="Lucida Grande"/>
      <w:sz w:val="18"/>
      <w:szCs w:val="18"/>
    </w:rPr>
  </w:style>
  <w:style w:type="paragraph" w:customStyle="1" w:styleId="broodtekst">
    <w:name w:val="broodtekst"/>
    <w:basedOn w:val="Standaard"/>
    <w:link w:val="broodtekst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lang w:val="nl-NL"/>
    </w:rPr>
  </w:style>
  <w:style w:type="paragraph" w:customStyle="1" w:styleId="Basisalinea">
    <w:name w:val="[Basisalinea]"/>
    <w:basedOn w:val="Standaard"/>
    <w:link w:val="BasisalineaChar"/>
    <w:uiPriority w:val="99"/>
    <w:rsid w:val="00A67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Betreft">
    <w:name w:val="Betreft"/>
    <w:basedOn w:val="Basisalinea"/>
    <w:link w:val="BetreftChar"/>
    <w:qFormat/>
    <w:rsid w:val="00CE2AD4"/>
    <w:pPr>
      <w:spacing w:before="200" w:after="240" w:line="240" w:lineRule="auto"/>
      <w:ind w:left="6379" w:hanging="6379"/>
    </w:pPr>
    <w:rPr>
      <w:rFonts w:ascii="Calibri" w:hAnsi="Calibri" w:cs="Calibri-Bold"/>
      <w:b/>
      <w:bCs/>
      <w:color w:val="A6CE3E"/>
      <w:szCs w:val="22"/>
    </w:rPr>
  </w:style>
  <w:style w:type="paragraph" w:customStyle="1" w:styleId="Calibrilight">
    <w:name w:val="Calibri light"/>
    <w:basedOn w:val="broodtekst"/>
    <w:link w:val="CalibrilightChar"/>
    <w:rsid w:val="00210C55"/>
    <w:pPr>
      <w:spacing w:line="240" w:lineRule="auto"/>
    </w:pPr>
    <w:rPr>
      <w:rFonts w:ascii="Calibri Light" w:hAnsi="Calibri Light" w:cs="MinionPro-Regular"/>
      <w:color w:val="6F6F6E"/>
      <w:szCs w:val="22"/>
      <w:lang w:val="en-US"/>
    </w:rPr>
  </w:style>
  <w:style w:type="character" w:customStyle="1" w:styleId="BasisalineaChar">
    <w:name w:val="[Basisalinea] Char"/>
    <w:basedOn w:val="Standaardalinea-lettertype"/>
    <w:link w:val="Basisalinea"/>
    <w:uiPriority w:val="99"/>
    <w:rsid w:val="00210C55"/>
    <w:rPr>
      <w:rFonts w:ascii="MinionPro-Regular" w:hAnsi="MinionPro-Regular" w:cs="MinionPro-Regular"/>
      <w:color w:val="000000"/>
      <w:sz w:val="22"/>
      <w:lang w:val="nl-NL"/>
    </w:rPr>
  </w:style>
  <w:style w:type="character" w:customStyle="1" w:styleId="BetreftChar">
    <w:name w:val="Betreft Char"/>
    <w:basedOn w:val="BasisalineaChar"/>
    <w:link w:val="Betreft"/>
    <w:rsid w:val="00CE2AD4"/>
    <w:rPr>
      <w:rFonts w:ascii="Calibri" w:hAnsi="Calibri" w:cs="Calibri-Bold"/>
      <w:b/>
      <w:bCs/>
      <w:color w:val="A6CE3E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6E046D"/>
    <w:rPr>
      <w:color w:val="0000FF" w:themeColor="hyperlink"/>
      <w:u w:val="single"/>
    </w:rPr>
  </w:style>
  <w:style w:type="character" w:customStyle="1" w:styleId="broodtekstChar">
    <w:name w:val="broodtekst Char"/>
    <w:basedOn w:val="Standaardalinea-lettertype"/>
    <w:link w:val="broodtekst"/>
    <w:uiPriority w:val="99"/>
    <w:rsid w:val="00210C55"/>
    <w:rPr>
      <w:rFonts w:ascii="Calibri" w:hAnsi="Calibri" w:cs="Calibri"/>
      <w:color w:val="000000"/>
      <w:sz w:val="22"/>
      <w:lang w:val="nl-NL"/>
    </w:rPr>
  </w:style>
  <w:style w:type="character" w:customStyle="1" w:styleId="CalibrilightChar">
    <w:name w:val="Calibri light Char"/>
    <w:basedOn w:val="broodtekstChar"/>
    <w:link w:val="Calibrilight"/>
    <w:rsid w:val="00210C55"/>
    <w:rPr>
      <w:rFonts w:ascii="Calibri Light" w:hAnsi="Calibri Light" w:cs="MinionPro-Regular"/>
      <w:color w:val="6F6F6E"/>
      <w:sz w:val="22"/>
      <w:szCs w:val="22"/>
      <w:lang w:val="en-US"/>
    </w:rPr>
  </w:style>
  <w:style w:type="paragraph" w:customStyle="1" w:styleId="Opsommingsteken">
    <w:name w:val="Opsommingsteken"/>
    <w:basedOn w:val="Lijstalinea"/>
    <w:link w:val="OpsommingstekenChar"/>
    <w:qFormat/>
    <w:rsid w:val="00933159"/>
    <w:pPr>
      <w:numPr>
        <w:numId w:val="2"/>
      </w:numPr>
      <w:ind w:left="714" w:hanging="357"/>
    </w:pPr>
    <w:rPr>
      <w:lang w:val="en-US"/>
    </w:rPr>
  </w:style>
  <w:style w:type="character" w:customStyle="1" w:styleId="OpsommingstekenChar">
    <w:name w:val="Opsommingsteken Char"/>
    <w:basedOn w:val="Standaardalinea-lettertype"/>
    <w:link w:val="Opsommingsteken"/>
    <w:rsid w:val="00933159"/>
    <w:rPr>
      <w:rFonts w:ascii="Calibri" w:hAnsi="Calibri"/>
      <w:color w:val="6D6E71"/>
      <w:sz w:val="22"/>
      <w:lang w:val="en-US"/>
    </w:rPr>
  </w:style>
  <w:style w:type="paragraph" w:styleId="Lijstalinea">
    <w:name w:val="List Paragraph"/>
    <w:basedOn w:val="Standaard"/>
    <w:uiPriority w:val="34"/>
    <w:rsid w:val="006E04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78FD"/>
    <w:rPr>
      <w:rFonts w:ascii="Giorgio" w:eastAsiaTheme="majorEastAsia" w:hAnsi="Giorgio" w:cstheme="majorBidi"/>
      <w:b/>
      <w:bCs/>
      <w:color w:val="A6CE3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78FD"/>
    <w:rPr>
      <w:rFonts w:ascii="Giorgio" w:eastAsiaTheme="majorEastAsia" w:hAnsi="Giorgio" w:cstheme="majorBidi"/>
      <w:b/>
      <w:bCs/>
      <w:color w:val="7285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78FD"/>
    <w:rPr>
      <w:rFonts w:ascii="Giorgio" w:eastAsiaTheme="majorEastAsia" w:hAnsi="Giorgio" w:cstheme="majorBidi"/>
      <w:b/>
      <w:bCs/>
      <w:color w:val="6D6E71"/>
      <w:sz w:val="22"/>
    </w:rPr>
  </w:style>
  <w:style w:type="character" w:styleId="Nadruk">
    <w:name w:val="Emphasis"/>
    <w:basedOn w:val="Standaardalinea-lettertype"/>
    <w:uiPriority w:val="20"/>
    <w:qFormat/>
    <w:rsid w:val="006339E0"/>
    <w:rPr>
      <w:rFonts w:asciiTheme="majorHAnsi" w:hAnsiTheme="majorHAnsi"/>
      <w:b/>
      <w:iCs/>
      <w:color w:val="6D6E71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693695"/>
    <w:pPr>
      <w:pBdr>
        <w:bottom w:val="single" w:sz="8" w:space="4" w:color="6D6E71"/>
      </w:pBdr>
      <w:spacing w:after="300"/>
      <w:contextualSpacing/>
    </w:pPr>
    <w:rPr>
      <w:rFonts w:ascii="Giorgio" w:eastAsiaTheme="majorEastAsia" w:hAnsi="Giorgio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3695"/>
    <w:rPr>
      <w:rFonts w:ascii="Giorgio" w:eastAsiaTheme="majorEastAsia" w:hAnsi="Giorgio" w:cstheme="majorBidi"/>
      <w:color w:val="6D6E71"/>
      <w:spacing w:val="5"/>
      <w:kern w:val="28"/>
      <w:sz w:val="44"/>
      <w:szCs w:val="5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3695"/>
    <w:rPr>
      <w:rFonts w:asciiTheme="majorHAnsi" w:eastAsiaTheme="majorEastAsia" w:hAnsiTheme="majorHAnsi" w:cstheme="majorBidi"/>
      <w:b/>
      <w:bCs/>
      <w:i/>
      <w:iCs/>
      <w:color w:val="6D6E71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3695"/>
    <w:pPr>
      <w:numPr>
        <w:ilvl w:val="1"/>
      </w:numPr>
    </w:pPr>
    <w:rPr>
      <w:rFonts w:ascii="Giorgio" w:eastAsiaTheme="majorEastAsia" w:hAnsi="Giorgio" w:cstheme="majorBidi"/>
      <w:iCs/>
      <w:color w:val="728534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3695"/>
    <w:rPr>
      <w:rFonts w:ascii="Giorgio" w:eastAsiaTheme="majorEastAsia" w:hAnsi="Giorgio" w:cstheme="majorBidi"/>
      <w:iCs/>
      <w:color w:val="728534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gemeen\Standaard%20sjablonen\Sjabloon%20reglement%20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61FF-F83B-4734-9465-725A17EC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reglement .dotx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de Smedt</dc:creator>
  <cp:lastModifiedBy>Gerda de Smedt</cp:lastModifiedBy>
  <cp:revision>2</cp:revision>
  <cp:lastPrinted>2015-04-01T12:22:00Z</cp:lastPrinted>
  <dcterms:created xsi:type="dcterms:W3CDTF">2019-11-26T08:45:00Z</dcterms:created>
  <dcterms:modified xsi:type="dcterms:W3CDTF">2019-11-26T08:50:00Z</dcterms:modified>
</cp:coreProperties>
</file>